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4C0" w14:textId="77777777" w:rsidR="00776F52" w:rsidRPr="00776F52" w:rsidRDefault="00776F52" w:rsidP="00776F52">
      <w:pPr>
        <w:pBdr>
          <w:bottom w:val="single" w:sz="6" w:space="8" w:color="C8C8C8"/>
        </w:pBdr>
        <w:shd w:val="clear" w:color="auto" w:fill="FFFFFF"/>
        <w:spacing w:before="100" w:beforeAutospacing="1" w:after="150" w:line="312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fr-FR"/>
        </w:rPr>
      </w:pPr>
      <w:r w:rsidRPr="00776F52">
        <w:rPr>
          <w:rFonts w:ascii="Arial" w:eastAsia="Times New Roman" w:hAnsi="Arial" w:cs="Arial"/>
          <w:color w:val="333333"/>
          <w:sz w:val="45"/>
          <w:szCs w:val="45"/>
          <w:lang w:eastAsia="fr-FR"/>
        </w:rPr>
        <w:t>Grille indiciaire du grade Sage-femme territoriale de classe normale à compter du 1er janvier 2020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365"/>
        <w:gridCol w:w="1365"/>
        <w:gridCol w:w="1644"/>
        <w:gridCol w:w="2286"/>
      </w:tblGrid>
      <w:tr w:rsidR="00776F52" w:rsidRPr="00776F52" w14:paraId="42F65350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1CCDACC6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Échelon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9E54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Indice brut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E656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Indice majoré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4331A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Durée dans l’échelon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91F65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Salaire brut (traitement) en €</w:t>
            </w:r>
          </w:p>
        </w:tc>
      </w:tr>
      <w:tr w:rsidR="00776F52" w:rsidRPr="00776F52" w14:paraId="55D13281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7EE6F402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BE9A8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518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FD8D4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445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E0E2A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1 an 6 mois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2303B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2 085,28</w:t>
            </w:r>
          </w:p>
        </w:tc>
      </w:tr>
      <w:tr w:rsidR="00776F52" w:rsidRPr="00776F52" w14:paraId="66B6CE41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558B6E6E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85D8E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548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A0A7E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466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171EB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C1EC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2 183,68</w:t>
            </w:r>
          </w:p>
        </w:tc>
      </w:tr>
      <w:tr w:rsidR="00776F52" w:rsidRPr="00776F52" w14:paraId="2CEEB939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0E137267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88448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579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76DBD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489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9AC3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DCC1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2 291,46</w:t>
            </w:r>
          </w:p>
        </w:tc>
      </w:tr>
      <w:tr w:rsidR="00776F52" w:rsidRPr="00776F52" w14:paraId="06597823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5D4482C4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988D9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604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3B90A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508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E5DB1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D3DD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2 380,50</w:t>
            </w:r>
          </w:p>
        </w:tc>
      </w:tr>
      <w:tr w:rsidR="00776F52" w:rsidRPr="00776F52" w14:paraId="0781D84B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316277D6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C0B29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632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4E32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530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A74E1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2BA4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2 483,59</w:t>
            </w:r>
          </w:p>
        </w:tc>
      </w:tr>
      <w:tr w:rsidR="00776F52" w:rsidRPr="00776F52" w14:paraId="62EA20A2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1B537131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A244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665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E18C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555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9364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40D2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2 600,74</w:t>
            </w:r>
          </w:p>
        </w:tc>
      </w:tr>
      <w:tr w:rsidR="00776F52" w:rsidRPr="00776F52" w14:paraId="181591D9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4AF2C3EA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2B269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704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34E2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584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9BFC7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F031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2 736,63</w:t>
            </w:r>
          </w:p>
        </w:tc>
      </w:tr>
      <w:tr w:rsidR="00776F52" w:rsidRPr="00776F52" w14:paraId="471C2893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0E88F02D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2A69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752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EE50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621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5DB8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449B4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2 910,02</w:t>
            </w:r>
          </w:p>
        </w:tc>
      </w:tr>
      <w:tr w:rsidR="00776F52" w:rsidRPr="00776F52" w14:paraId="386133C6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1E4D735C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F4FBD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797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2CBCB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655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1052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 ans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BF2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3 069,34</w:t>
            </w:r>
          </w:p>
        </w:tc>
      </w:tr>
      <w:tr w:rsidR="00776F52" w:rsidRPr="00776F52" w14:paraId="22DA6525" w14:textId="77777777" w:rsidTr="00B13F10">
        <w:tc>
          <w:tcPr>
            <w:tcW w:w="1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040C0428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8221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853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17320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697</w:t>
            </w:r>
          </w:p>
        </w:tc>
        <w:tc>
          <w:tcPr>
            <w:tcW w:w="1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A5C2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–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D3F18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3 266,15</w:t>
            </w:r>
          </w:p>
        </w:tc>
      </w:tr>
    </w:tbl>
    <w:p w14:paraId="73ACEB22" w14:textId="77777777" w:rsidR="00776F52" w:rsidRPr="00776F52" w:rsidRDefault="00776F52" w:rsidP="00776F52">
      <w:pPr>
        <w:pBdr>
          <w:bottom w:val="single" w:sz="6" w:space="8" w:color="C8C8C8"/>
        </w:pBdr>
        <w:shd w:val="clear" w:color="auto" w:fill="FFFFFF"/>
        <w:spacing w:before="100" w:beforeAutospacing="1" w:after="150" w:line="312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fr-FR"/>
        </w:rPr>
      </w:pPr>
      <w:r w:rsidRPr="00776F52">
        <w:rPr>
          <w:rFonts w:ascii="Arial" w:eastAsia="Times New Roman" w:hAnsi="Arial" w:cs="Arial"/>
          <w:color w:val="333333"/>
          <w:sz w:val="45"/>
          <w:szCs w:val="45"/>
          <w:lang w:eastAsia="fr-FR"/>
        </w:rPr>
        <w:lastRenderedPageBreak/>
        <w:t>Grille indiciaire du grade Sage-femme territoriale hors classe au 1er janvier 2021</w:t>
      </w:r>
    </w:p>
    <w:p w14:paraId="4BC56CD7" w14:textId="77777777" w:rsidR="00776F52" w:rsidRPr="00776F52" w:rsidRDefault="00776F52" w:rsidP="00776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Au 1er janvier 2021, le grade de sage-femme hors classe comprendra 10 échelons (réforme PPCR).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478"/>
        <w:gridCol w:w="1478"/>
        <w:gridCol w:w="1478"/>
        <w:gridCol w:w="2102"/>
      </w:tblGrid>
      <w:tr w:rsidR="00776F52" w:rsidRPr="00776F52" w14:paraId="7C4FA930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6FED46C0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Échelon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01AF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Indice brut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8B48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Indice majoré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27DAD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Durée dans l’échelon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C3F9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Salaire brut (traitement) en €</w:t>
            </w:r>
          </w:p>
        </w:tc>
      </w:tr>
      <w:tr w:rsidR="00776F52" w:rsidRPr="00776F52" w14:paraId="71A371E8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171A9EE2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E1519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649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C477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512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F2D00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1 an et 6 mois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E216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 2 539,82</w:t>
            </w:r>
          </w:p>
        </w:tc>
      </w:tr>
      <w:tr w:rsidR="00776F52" w:rsidRPr="00776F52" w14:paraId="4A864EF6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2655D229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C328E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689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C4C3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572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604D9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4CB41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2 680,40</w:t>
            </w:r>
          </w:p>
        </w:tc>
      </w:tr>
      <w:tr w:rsidR="00776F52" w:rsidRPr="00776F52" w14:paraId="5F58AA20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1D8FFEBF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CB4E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728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43797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602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56E80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D0BC0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2 820,98</w:t>
            </w:r>
          </w:p>
        </w:tc>
      </w:tr>
      <w:tr w:rsidR="00776F52" w:rsidRPr="00776F52" w14:paraId="07AA0FB0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678384AF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61F77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767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1F5AB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632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A6800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4C1C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2 961,56</w:t>
            </w:r>
          </w:p>
        </w:tc>
      </w:tr>
      <w:tr w:rsidR="00776F52" w:rsidRPr="00776F52" w14:paraId="53F88E49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22288F1B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6D32E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814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0536A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667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D0330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0480A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3 125,57</w:t>
            </w:r>
          </w:p>
        </w:tc>
      </w:tr>
      <w:tr w:rsidR="00776F52" w:rsidRPr="00776F52" w14:paraId="1718A0C0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01775A85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8452E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859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2DDA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702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D990B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52B3D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3 289,58</w:t>
            </w:r>
          </w:p>
        </w:tc>
      </w:tr>
      <w:tr w:rsidR="00776F52" w:rsidRPr="00776F52" w14:paraId="07D7E4F9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26DB9435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18068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901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7F6BE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734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18C2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A5F54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3 439,54</w:t>
            </w:r>
          </w:p>
        </w:tc>
      </w:tr>
      <w:tr w:rsidR="00776F52" w:rsidRPr="00776F52" w14:paraId="27931CB2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0077D491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26352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946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8ED7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768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A1DA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0225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3 598,86</w:t>
            </w:r>
          </w:p>
        </w:tc>
      </w:tr>
      <w:tr w:rsidR="00776F52" w:rsidRPr="00776F52" w14:paraId="0BDD78F2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51C09EDF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BB26B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995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891C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806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E6AFF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4 ans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8C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B865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3 776,93</w:t>
            </w:r>
          </w:p>
        </w:tc>
      </w:tr>
      <w:tr w:rsidR="00776F52" w:rsidRPr="00776F52" w14:paraId="0B5B69E0" w14:textId="77777777" w:rsidTr="00776F52"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14:paraId="4A759E60" w14:textId="77777777" w:rsidR="00776F52" w:rsidRPr="00776F52" w:rsidRDefault="00776F52" w:rsidP="00776F52">
            <w:pPr>
              <w:spacing w:before="225" w:after="225" w:line="240" w:lineRule="auto"/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0F8AB8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9A72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1015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DB086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821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9D11C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–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7DD23" w14:textId="77777777" w:rsidR="00776F52" w:rsidRPr="00776F52" w:rsidRDefault="00776F52" w:rsidP="00776F5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776F52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3 847,22</w:t>
            </w:r>
          </w:p>
        </w:tc>
      </w:tr>
    </w:tbl>
    <w:p w14:paraId="4CF967E7" w14:textId="77777777" w:rsidR="00776F52" w:rsidRPr="00776F52" w:rsidRDefault="00776F52" w:rsidP="00776F52">
      <w:pPr>
        <w:pBdr>
          <w:bottom w:val="single" w:sz="6" w:space="8" w:color="C8C8C8"/>
        </w:pBdr>
        <w:shd w:val="clear" w:color="auto" w:fill="FFFFFF"/>
        <w:spacing w:before="100" w:beforeAutospacing="1" w:after="150" w:line="312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fr-FR"/>
        </w:rPr>
      </w:pPr>
      <w:r w:rsidRPr="00776F52">
        <w:rPr>
          <w:rFonts w:ascii="Arial" w:eastAsia="Times New Roman" w:hAnsi="Arial" w:cs="Arial"/>
          <w:color w:val="333333"/>
          <w:sz w:val="45"/>
          <w:szCs w:val="45"/>
          <w:lang w:eastAsia="fr-FR"/>
        </w:rPr>
        <w:lastRenderedPageBreak/>
        <w:t xml:space="preserve">Autres éléments de rémunération des </w:t>
      </w:r>
      <w:proofErr w:type="spellStart"/>
      <w:r w:rsidRPr="00776F52">
        <w:rPr>
          <w:rFonts w:ascii="Arial" w:eastAsia="Times New Roman" w:hAnsi="Arial" w:cs="Arial"/>
          <w:color w:val="333333"/>
          <w:sz w:val="45"/>
          <w:szCs w:val="45"/>
          <w:lang w:eastAsia="fr-FR"/>
        </w:rPr>
        <w:t>sages-femmes</w:t>
      </w:r>
      <w:proofErr w:type="spellEnd"/>
      <w:r w:rsidRPr="00776F52">
        <w:rPr>
          <w:rFonts w:ascii="Arial" w:eastAsia="Times New Roman" w:hAnsi="Arial" w:cs="Arial"/>
          <w:color w:val="333333"/>
          <w:sz w:val="45"/>
          <w:szCs w:val="45"/>
          <w:lang w:eastAsia="fr-FR"/>
        </w:rPr>
        <w:t xml:space="preserve"> territoriales</w:t>
      </w:r>
    </w:p>
    <w:p w14:paraId="714DD9E1" w14:textId="77777777" w:rsidR="00776F52" w:rsidRPr="00776F52" w:rsidRDefault="00776F52" w:rsidP="00776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Le régime indemnitaire peut être remplacée par le </w:t>
      </w:r>
      <w:proofErr w:type="spellStart"/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Rifseep</w:t>
      </w:r>
      <w:proofErr w:type="spellEnd"/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(</w:t>
      </w:r>
      <w:hyperlink r:id="rId5" w:history="1">
        <w:r w:rsidRPr="00776F52">
          <w:rPr>
            <w:rFonts w:ascii="Arial" w:eastAsia="Times New Roman" w:hAnsi="Arial" w:cs="Arial"/>
            <w:color w:val="0F8AB8"/>
            <w:sz w:val="27"/>
            <w:szCs w:val="27"/>
            <w:u w:val="single"/>
            <w:lang w:eastAsia="fr-FR"/>
          </w:rPr>
          <w:t>Régime indemnitaire tenant compte des fonctions, des sujétions, de l’expertise et de l’engagement professionnel</w:t>
        </w:r>
      </w:hyperlink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), si la collectivité territoriale employeur a voté une délibération en ce sens.</w:t>
      </w:r>
    </w:p>
    <w:p w14:paraId="52AC7796" w14:textId="77777777" w:rsidR="00776F52" w:rsidRPr="00776F52" w:rsidRDefault="00776F52" w:rsidP="00776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A défaut, les </w:t>
      </w:r>
      <w:proofErr w:type="spellStart"/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sages-femmes</w:t>
      </w:r>
      <w:proofErr w:type="spellEnd"/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territoriales peuvent prétendre au régime indemnitaire dont bénéficient le corps équivalent de l’Etat, les cadres de santé civils du ministère de la défense.</w:t>
      </w:r>
    </w:p>
    <w:p w14:paraId="3D74903B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Prime d’encadrement</w:t>
      </w:r>
    </w:p>
    <w:p w14:paraId="3BCE0000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Prime de service</w:t>
      </w:r>
    </w:p>
    <w:p w14:paraId="68E2CE4C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Prime spécifique</w:t>
      </w:r>
    </w:p>
    <w:p w14:paraId="601132B1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Indemnité de sujétion spéciale</w:t>
      </w:r>
    </w:p>
    <w:p w14:paraId="0ED29E86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Indemnité forfaitaire pour travail des dimanches et jours fériés</w:t>
      </w:r>
    </w:p>
    <w:p w14:paraId="41183593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Indemnité horaire pour travail normal de nuit et majoration pour travail Intensif</w:t>
      </w:r>
    </w:p>
    <w:p w14:paraId="58CC1966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Indemnité pour travaux dangereux, insalubres, incommodes ou salissants</w:t>
      </w:r>
    </w:p>
    <w:p w14:paraId="28F74575" w14:textId="77777777" w:rsidR="00776F52" w:rsidRPr="00776F52" w:rsidRDefault="00776F52" w:rsidP="00776F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776F5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Indemnités horaires pour travaux supplémentaires</w:t>
      </w:r>
    </w:p>
    <w:p w14:paraId="695FEFC5" w14:textId="77777777" w:rsidR="002778C8" w:rsidRDefault="002778C8"/>
    <w:sectPr w:rsidR="0027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78A0"/>
    <w:multiLevelType w:val="multilevel"/>
    <w:tmpl w:val="A70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C2D87"/>
    <w:multiLevelType w:val="multilevel"/>
    <w:tmpl w:val="848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52"/>
    <w:rsid w:val="002778C8"/>
    <w:rsid w:val="00776F52"/>
    <w:rsid w:val="00B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269"/>
  <w15:chartTrackingRefBased/>
  <w15:docId w15:val="{B028612F-C6E1-42CC-93B0-591D08E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59">
          <w:marLeft w:val="0"/>
          <w:marRight w:val="0"/>
          <w:marTop w:val="600"/>
          <w:marBottom w:val="600"/>
          <w:divBdr>
            <w:top w:val="single" w:sz="6" w:space="0" w:color="C8C8C8"/>
            <w:left w:val="single" w:sz="6" w:space="15" w:color="C8C8C8"/>
            <w:bottom w:val="single" w:sz="6" w:space="0" w:color="C8C8C8"/>
            <w:right w:val="single" w:sz="6" w:space="0" w:color="C8C8C8"/>
          </w:divBdr>
          <w:divsChild>
            <w:div w:id="305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azettedescommunes.com/602879/rifseep-une-mise-en-oeuvre-qui-nen-finit-pas/?ab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2021-11-17T18:53:00Z</dcterms:created>
  <dcterms:modified xsi:type="dcterms:W3CDTF">2021-11-17T18:57:00Z</dcterms:modified>
</cp:coreProperties>
</file>