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46407" w14:textId="77777777" w:rsidR="00C33347" w:rsidRPr="00C33347" w:rsidRDefault="00C33347" w:rsidP="00C33347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</w:pPr>
      <w:r w:rsidRPr="00C33347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>Intitulé du poste : </w:t>
      </w:r>
      <w:r w:rsidRPr="00C3334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FR"/>
        </w:rPr>
        <w:t>Sage-femme de protection maternelle et infantile (PMI)</w:t>
      </w:r>
      <w:r w:rsidRPr="00C33347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  <w:t>Prénom : </w:t>
      </w:r>
      <w:r w:rsidRPr="00C3334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FR"/>
        </w:rPr>
        <w:t>Troyes</w:t>
      </w:r>
      <w:r w:rsidRPr="00C33347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  <w:t>Date : </w:t>
      </w:r>
      <w:r w:rsidRPr="00C3334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FR"/>
        </w:rPr>
        <w:t>21/06/2022</w:t>
      </w:r>
    </w:p>
    <w:p w14:paraId="42CE54C2" w14:textId="77777777" w:rsidR="00C33347" w:rsidRPr="00C33347" w:rsidRDefault="00C33347" w:rsidP="00C33347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</w:pPr>
      <w:r w:rsidRPr="00C33347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>Adresse : </w:t>
      </w:r>
      <w:r w:rsidRPr="00C3334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FR"/>
        </w:rPr>
        <w:t>Conseil Départemental de l'Aube</w:t>
      </w:r>
    </w:p>
    <w:p w14:paraId="009665C1" w14:textId="77777777" w:rsidR="00C33347" w:rsidRPr="00C33347" w:rsidRDefault="00C33347" w:rsidP="00C33347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</w:pPr>
      <w:r w:rsidRPr="00C33347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>Ville : </w:t>
      </w:r>
      <w:r w:rsidRPr="00C3334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FR"/>
        </w:rPr>
        <w:t>Troyes</w:t>
      </w:r>
      <w:r w:rsidRPr="00C33347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</w:r>
      <w:r w:rsidRPr="00C33347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  <w:t>Description de l'offre : Intitulé du poste : Sage-femme de PMI (H/F)</w:t>
      </w:r>
      <w:r w:rsidRPr="00C33347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  <w:t>Collectivité : Conseil départemental de l'Aube</w:t>
      </w:r>
      <w:r w:rsidRPr="00C33347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  <w:t>Date : 21/06/22</w:t>
      </w:r>
      <w:r w:rsidRPr="00C33347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  <w:t>Adresse : circonscriptions d'Aix en Othe et Ceinture Est de Troyes</w:t>
      </w:r>
      <w:r w:rsidRPr="00C33347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  <w:t>Ville : Aix en Othe et agglomération troyenne</w:t>
      </w:r>
      <w:r w:rsidRPr="00C33347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</w:r>
      <w:r w:rsidRPr="00C33347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  <w:t xml:space="preserve">L'agent assure la mise en </w:t>
      </w:r>
      <w:proofErr w:type="spellStart"/>
      <w:r w:rsidRPr="00C33347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>oeuvre</w:t>
      </w:r>
      <w:proofErr w:type="spellEnd"/>
      <w:r w:rsidRPr="00C33347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 xml:space="preserve"> des missions prénatales de sage-femme de PMI sur un ou plusieurs secteurs d'action médico-sociale.</w:t>
      </w:r>
      <w:r w:rsidRPr="00C33347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  <w:t>Activités principales du poste :</w:t>
      </w:r>
      <w:r w:rsidRPr="00C33347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  <w:t>-Accompagner les femmes enceintes vulnérables de par la grossesse ou leur situation socio-économique, psychologique, culturelle -Accompagner le suivi médical de la grossesse, assurer des visites à domicile et les monitorings</w:t>
      </w:r>
      <w:r w:rsidRPr="00C33347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  <w:t>-Prévenir les pathologies de la grossesse et de l'accouchement -Prévenir la prématurité et les troubles de santé chez l'enfant à naître</w:t>
      </w:r>
      <w:r w:rsidRPr="00C33347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  <w:t>-Prévenir les troubles de la relation précoce et participer à la prévention de la maltraitance, de la dépression du post-partum</w:t>
      </w:r>
      <w:r w:rsidRPr="00C33347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  <w:t>-Proposer et réaliser des entretiens prénataux précoces</w:t>
      </w:r>
      <w:r w:rsidRPr="00C33347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  <w:t>-Organiser des actions collectives auprès de femmes enceintes</w:t>
      </w:r>
      <w:r w:rsidRPr="00C33347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  <w:t>-Participer au recueil des données d'activité et de santé périnatale</w:t>
      </w:r>
      <w:r w:rsidRPr="00C33347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  <w:t>Activités secondaires du poste :</w:t>
      </w:r>
      <w:r w:rsidRPr="00C33347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  <w:t>-Assurer des consultations contraception, de dépistage et traitement des IST, de dépistage précoce des grossesses, des demandes d'IVG -Réaliser des actions de prévention médico-sociale en faveur des femmes, des couples ou des jeunes et adolescents, notamment vers les publics vulnérables</w:t>
      </w:r>
      <w:r w:rsidRPr="00C33347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  <w:t>Spécificité du poste : Permis B et véhicule</w:t>
      </w:r>
      <w:r w:rsidRPr="00C33347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  <w:t>Qualités requises :</w:t>
      </w:r>
      <w:r w:rsidRPr="00C33347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  <w:t>Compétences requises :</w:t>
      </w:r>
      <w:r w:rsidRPr="00C33347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  <w:t>-Capacités d'écoute, de rigueur et de qualités relationnelles</w:t>
      </w:r>
      <w:r w:rsidRPr="00C33347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  <w:t>-Maîtriser la législation en matière de PMI</w:t>
      </w:r>
      <w:r w:rsidRPr="00C33347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  <w:t>-Connaître les missions et organisation du Conseil départemental</w:t>
      </w:r>
      <w:r w:rsidRPr="00C33347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  <w:t>-Connaitre l'environnement de la collectivité territoriale et l'environnement partenarial en santé et prévention</w:t>
      </w:r>
      <w:r w:rsidRPr="00C33347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</w:r>
      <w:r w:rsidRPr="00C33347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  <w:t>Formation / expérience professionnelle :</w:t>
      </w:r>
      <w:r w:rsidRPr="00C33347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  <w:t>-</w:t>
      </w:r>
      <w:proofErr w:type="spellStart"/>
      <w:r w:rsidRPr="00C33347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>Etre</w:t>
      </w:r>
      <w:proofErr w:type="spellEnd"/>
      <w:r w:rsidRPr="00C33347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 xml:space="preserve"> titulaire du diplôme d'Etat de sage-femme</w:t>
      </w:r>
      <w:r w:rsidRPr="00C33347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  <w:t>Si le candidat retenu n'a pas le statut de fonctionnaire, un CDD de un à trois ans sera proposé.</w:t>
      </w:r>
      <w:r w:rsidRPr="00C33347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  <w:t xml:space="preserve">Candidature (lettre de </w:t>
      </w:r>
      <w:proofErr w:type="spellStart"/>
      <w:r w:rsidRPr="00C33347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>motivation+CV</w:t>
      </w:r>
      <w:proofErr w:type="spellEnd"/>
      <w:r w:rsidRPr="00C33347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>) à envoyer avant le 20/08/22 à l'adresse suivante : drh@aube.fr</w:t>
      </w:r>
      <w:r w:rsidRPr="00C33347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</w:r>
      <w:r w:rsidRPr="00C33347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lastRenderedPageBreak/>
        <w:br/>
        <w:t>Avantages :</w:t>
      </w:r>
      <w:r w:rsidRPr="00C33347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  <w:t>Régime indemnitaire + prime annuelle</w:t>
      </w:r>
      <w:r w:rsidRPr="00C33347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  <w:t>Compte Epargne Temps Titres restaurants</w:t>
      </w:r>
      <w:r w:rsidRPr="00C33347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  <w:t>Contrats collectifs de prévoyance et de mutuelle santé (avec participation employeur)</w:t>
      </w:r>
      <w:r w:rsidRPr="00C33347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  <w:t>Comité de gestion des œuvres sociales et amicale du personnel</w:t>
      </w:r>
    </w:p>
    <w:p w14:paraId="5A21499C" w14:textId="24CA5756" w:rsidR="00526A4D" w:rsidRDefault="00C33347" w:rsidP="00C33347">
      <w:r w:rsidRPr="00C33347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> </w:t>
      </w:r>
    </w:p>
    <w:sectPr w:rsidR="00526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347"/>
    <w:rsid w:val="00526A4D"/>
    <w:rsid w:val="00C3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687B"/>
  <w15:chartTrackingRefBased/>
  <w15:docId w15:val="{FC0EA16C-0954-438A-A775-40E8A332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289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03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47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ANSFT.org</dc:creator>
  <cp:keywords/>
  <dc:description/>
  <cp:lastModifiedBy>ANSFT.org</cp:lastModifiedBy>
  <cp:revision>1</cp:revision>
  <dcterms:created xsi:type="dcterms:W3CDTF">2022-06-27T16:44:00Z</dcterms:created>
  <dcterms:modified xsi:type="dcterms:W3CDTF">2022-06-27T16:45:00Z</dcterms:modified>
</cp:coreProperties>
</file>